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D7347" w14:textId="77777777" w:rsidR="008B222C" w:rsidRPr="00F57075" w:rsidRDefault="008B222C" w:rsidP="00F57075">
      <w:pPr>
        <w:rPr>
          <w:rFonts w:asciiTheme="majorHAnsi" w:hAnsiTheme="majorHAnsi"/>
          <w:b/>
          <w:sz w:val="22"/>
          <w:szCs w:val="22"/>
        </w:rPr>
      </w:pPr>
    </w:p>
    <w:p w14:paraId="073C1FFF" w14:textId="77777777" w:rsidR="008B222C" w:rsidRPr="00F57075" w:rsidRDefault="008B222C" w:rsidP="00C5107D">
      <w:pPr>
        <w:rPr>
          <w:rFonts w:asciiTheme="majorHAnsi" w:hAnsiTheme="majorHAnsi"/>
          <w:b/>
          <w:sz w:val="22"/>
          <w:szCs w:val="22"/>
        </w:rPr>
      </w:pPr>
    </w:p>
    <w:p w14:paraId="28A42BC4" w14:textId="77777777" w:rsidR="002A5D46" w:rsidRPr="00F57075" w:rsidRDefault="002A5D46" w:rsidP="00F57075">
      <w:pPr>
        <w:ind w:left="2291" w:right="1128" w:firstLine="589"/>
        <w:rPr>
          <w:rFonts w:asciiTheme="majorHAnsi" w:hAnsiTheme="majorHAnsi"/>
          <w:sz w:val="22"/>
          <w:szCs w:val="22"/>
        </w:rPr>
      </w:pPr>
    </w:p>
    <w:p w14:paraId="3D2FC589" w14:textId="77777777" w:rsidR="002A5D46" w:rsidRPr="00F57075" w:rsidRDefault="002A5D46" w:rsidP="00F57075">
      <w:pPr>
        <w:ind w:left="851" w:right="1128"/>
        <w:rPr>
          <w:rFonts w:asciiTheme="majorHAnsi" w:hAnsiTheme="majorHAnsi"/>
          <w:b/>
          <w:sz w:val="22"/>
          <w:szCs w:val="22"/>
        </w:rPr>
      </w:pPr>
      <w:r w:rsidRPr="00F57075">
        <w:rPr>
          <w:rFonts w:asciiTheme="majorHAnsi" w:hAnsiTheme="majorHAnsi"/>
          <w:b/>
          <w:sz w:val="22"/>
          <w:szCs w:val="22"/>
        </w:rPr>
        <w:tab/>
      </w:r>
    </w:p>
    <w:p w14:paraId="6CB9EF9C" w14:textId="77777777" w:rsidR="00C5107D" w:rsidRDefault="00C5107D" w:rsidP="00F57075">
      <w:pPr>
        <w:rPr>
          <w:rFonts w:asciiTheme="majorHAnsi" w:hAnsiTheme="majorHAnsi"/>
          <w:b/>
          <w:noProof/>
          <w:sz w:val="22"/>
          <w:szCs w:val="22"/>
        </w:rPr>
      </w:pPr>
    </w:p>
    <w:p w14:paraId="342A2185" w14:textId="77777777" w:rsidR="00C5107D" w:rsidRDefault="00C5107D" w:rsidP="00F57075">
      <w:pPr>
        <w:rPr>
          <w:rFonts w:asciiTheme="majorHAnsi" w:hAnsiTheme="majorHAnsi"/>
          <w:b/>
          <w:noProof/>
          <w:sz w:val="22"/>
          <w:szCs w:val="22"/>
        </w:rPr>
      </w:pPr>
    </w:p>
    <w:p w14:paraId="4F54A9E2" w14:textId="77777777" w:rsidR="00C5107D" w:rsidRDefault="00C5107D" w:rsidP="00F57075">
      <w:pPr>
        <w:rPr>
          <w:rFonts w:asciiTheme="majorHAnsi" w:hAnsiTheme="majorHAnsi"/>
          <w:b/>
          <w:noProof/>
          <w:sz w:val="22"/>
          <w:szCs w:val="22"/>
        </w:rPr>
      </w:pPr>
    </w:p>
    <w:p w14:paraId="7E061046" w14:textId="77777777" w:rsidR="002A5D46" w:rsidRPr="00F57075" w:rsidRDefault="002A5D46" w:rsidP="00F57075">
      <w:pPr>
        <w:rPr>
          <w:rFonts w:asciiTheme="majorHAnsi" w:hAnsiTheme="majorHAnsi"/>
          <w:b/>
          <w:noProof/>
          <w:sz w:val="22"/>
          <w:szCs w:val="22"/>
        </w:rPr>
      </w:pPr>
      <w:r w:rsidRPr="00F57075">
        <w:rPr>
          <w:rFonts w:asciiTheme="majorHAnsi" w:hAnsiTheme="majorHAnsi"/>
          <w:b/>
          <w:noProof/>
          <w:sz w:val="22"/>
          <w:szCs w:val="22"/>
        </w:rPr>
        <w:t>Media Release</w:t>
      </w:r>
    </w:p>
    <w:p w14:paraId="49AB5114" w14:textId="7C68BF99" w:rsidR="002A5D46" w:rsidRPr="00F57075" w:rsidRDefault="000F1B2A" w:rsidP="00F57075">
      <w:pPr>
        <w:rPr>
          <w:rFonts w:asciiTheme="majorHAnsi" w:hAnsiTheme="majorHAnsi"/>
          <w:noProof/>
          <w:sz w:val="22"/>
          <w:szCs w:val="22"/>
        </w:rPr>
      </w:pPr>
      <w:r>
        <w:rPr>
          <w:rFonts w:asciiTheme="majorHAnsi" w:hAnsiTheme="majorHAnsi"/>
          <w:noProof/>
          <w:sz w:val="22"/>
          <w:szCs w:val="22"/>
        </w:rPr>
        <w:t>For Immediate Release</w:t>
      </w:r>
    </w:p>
    <w:p w14:paraId="4C524BA6" w14:textId="77777777" w:rsidR="008B222C" w:rsidRPr="00F57075" w:rsidRDefault="008B222C" w:rsidP="00F57075">
      <w:pPr>
        <w:rPr>
          <w:rFonts w:asciiTheme="majorHAnsi" w:hAnsiTheme="majorHAnsi"/>
          <w:b/>
          <w:sz w:val="22"/>
          <w:szCs w:val="22"/>
        </w:rPr>
      </w:pPr>
    </w:p>
    <w:p w14:paraId="0C2D01EA" w14:textId="77777777" w:rsidR="002A5D46" w:rsidRPr="00F57075" w:rsidRDefault="00055E3C" w:rsidP="00F57075">
      <w:pPr>
        <w:jc w:val="center"/>
        <w:rPr>
          <w:rFonts w:asciiTheme="majorHAnsi" w:hAnsiTheme="majorHAnsi"/>
          <w:b/>
          <w:sz w:val="22"/>
          <w:szCs w:val="22"/>
        </w:rPr>
      </w:pPr>
      <w:r w:rsidRPr="00F57075">
        <w:rPr>
          <w:rFonts w:asciiTheme="majorHAnsi" w:hAnsiTheme="majorHAnsi"/>
          <w:b/>
          <w:sz w:val="22"/>
          <w:szCs w:val="22"/>
        </w:rPr>
        <w:t xml:space="preserve">Broome </w:t>
      </w:r>
      <w:r w:rsidR="00F57075">
        <w:rPr>
          <w:rFonts w:asciiTheme="majorHAnsi" w:hAnsiTheme="majorHAnsi"/>
          <w:b/>
          <w:sz w:val="22"/>
          <w:szCs w:val="22"/>
        </w:rPr>
        <w:t>to host</w:t>
      </w:r>
      <w:r w:rsidRPr="00F57075">
        <w:rPr>
          <w:rFonts w:asciiTheme="majorHAnsi" w:hAnsiTheme="majorHAnsi"/>
          <w:b/>
          <w:sz w:val="22"/>
          <w:szCs w:val="22"/>
        </w:rPr>
        <w:t xml:space="preserve"> Australian Cruise Association Conference</w:t>
      </w:r>
      <w:r w:rsidR="00F57075">
        <w:rPr>
          <w:rFonts w:asciiTheme="majorHAnsi" w:hAnsiTheme="majorHAnsi"/>
          <w:b/>
          <w:sz w:val="22"/>
          <w:szCs w:val="22"/>
        </w:rPr>
        <w:t xml:space="preserve"> in 2018</w:t>
      </w:r>
    </w:p>
    <w:p w14:paraId="35AF22FC" w14:textId="77777777" w:rsidR="00055E3C" w:rsidRPr="00F57075" w:rsidRDefault="00055E3C" w:rsidP="00F57075">
      <w:pPr>
        <w:rPr>
          <w:rFonts w:asciiTheme="majorHAnsi" w:hAnsiTheme="majorHAnsi"/>
          <w:b/>
          <w:sz w:val="22"/>
          <w:szCs w:val="22"/>
        </w:rPr>
      </w:pPr>
    </w:p>
    <w:p w14:paraId="1ADDE123" w14:textId="4ED2C22F" w:rsidR="00055E3C" w:rsidRPr="00F57075" w:rsidRDefault="00C5107D" w:rsidP="00F57075">
      <w:pPr>
        <w:rPr>
          <w:rFonts w:asciiTheme="majorHAnsi" w:hAnsiTheme="majorHAnsi" w:cs="Arial"/>
          <w:sz w:val="22"/>
          <w:szCs w:val="22"/>
        </w:rPr>
      </w:pPr>
      <w:r>
        <w:rPr>
          <w:rFonts w:asciiTheme="majorHAnsi" w:hAnsiTheme="majorHAnsi" w:cs="Arial"/>
          <w:sz w:val="22"/>
          <w:szCs w:val="22"/>
        </w:rPr>
        <w:t>(</w:t>
      </w:r>
      <w:r w:rsidR="000F1B2A">
        <w:rPr>
          <w:rFonts w:asciiTheme="majorHAnsi" w:hAnsiTheme="majorHAnsi" w:cs="Arial"/>
          <w:sz w:val="22"/>
          <w:szCs w:val="22"/>
        </w:rPr>
        <w:t>7</w:t>
      </w:r>
      <w:bookmarkStart w:id="0" w:name="_GoBack"/>
      <w:bookmarkEnd w:id="0"/>
      <w:r w:rsidR="000F1B2A">
        <w:rPr>
          <w:rFonts w:asciiTheme="majorHAnsi" w:hAnsiTheme="majorHAnsi" w:cs="Arial"/>
          <w:sz w:val="22"/>
          <w:szCs w:val="22"/>
        </w:rPr>
        <w:t xml:space="preserve"> </w:t>
      </w:r>
      <w:r w:rsidR="00B96CD3">
        <w:rPr>
          <w:rFonts w:asciiTheme="majorHAnsi" w:hAnsiTheme="majorHAnsi" w:cs="Arial"/>
          <w:sz w:val="22"/>
          <w:szCs w:val="22"/>
        </w:rPr>
        <w:t>September, 2017</w:t>
      </w:r>
      <w:r>
        <w:rPr>
          <w:rFonts w:asciiTheme="majorHAnsi" w:hAnsiTheme="majorHAnsi" w:cs="Arial"/>
          <w:sz w:val="22"/>
          <w:szCs w:val="22"/>
        </w:rPr>
        <w:t xml:space="preserve">)  </w:t>
      </w:r>
      <w:r w:rsidR="00055E3C" w:rsidRPr="00F57075">
        <w:rPr>
          <w:rFonts w:asciiTheme="majorHAnsi" w:hAnsiTheme="majorHAnsi" w:cs="Arial"/>
          <w:sz w:val="22"/>
          <w:szCs w:val="22"/>
        </w:rPr>
        <w:t>The Australian Cruise Association</w:t>
      </w:r>
      <w:r w:rsidR="00F57075">
        <w:rPr>
          <w:rFonts w:asciiTheme="majorHAnsi" w:hAnsiTheme="majorHAnsi" w:cs="Arial"/>
          <w:sz w:val="22"/>
          <w:szCs w:val="22"/>
        </w:rPr>
        <w:t xml:space="preserve"> (ACA)</w:t>
      </w:r>
      <w:r w:rsidR="00055E3C" w:rsidRPr="00F57075">
        <w:rPr>
          <w:rFonts w:asciiTheme="majorHAnsi" w:hAnsiTheme="majorHAnsi" w:cs="Arial"/>
          <w:sz w:val="22"/>
          <w:szCs w:val="22"/>
        </w:rPr>
        <w:t xml:space="preserve"> will hold </w:t>
      </w:r>
      <w:r w:rsidR="005D479A" w:rsidRPr="00F57075">
        <w:rPr>
          <w:rFonts w:asciiTheme="majorHAnsi" w:hAnsiTheme="majorHAnsi" w:cs="Arial"/>
          <w:sz w:val="22"/>
          <w:szCs w:val="22"/>
        </w:rPr>
        <w:t xml:space="preserve">its </w:t>
      </w:r>
      <w:r w:rsidR="00055E3C" w:rsidRPr="00F57075">
        <w:rPr>
          <w:rFonts w:asciiTheme="majorHAnsi" w:hAnsiTheme="majorHAnsi" w:cs="Arial"/>
          <w:sz w:val="22"/>
          <w:szCs w:val="22"/>
        </w:rPr>
        <w:t xml:space="preserve">annual conference and AGM </w:t>
      </w:r>
      <w:r w:rsidR="005D479A" w:rsidRPr="00F57075">
        <w:rPr>
          <w:rFonts w:asciiTheme="majorHAnsi" w:hAnsiTheme="majorHAnsi" w:cs="Arial"/>
          <w:sz w:val="22"/>
          <w:szCs w:val="22"/>
        </w:rPr>
        <w:t>in Broome in</w:t>
      </w:r>
      <w:r w:rsidR="00F57075">
        <w:rPr>
          <w:rFonts w:asciiTheme="majorHAnsi" w:hAnsiTheme="majorHAnsi" w:cs="Arial"/>
          <w:sz w:val="22"/>
          <w:szCs w:val="22"/>
        </w:rPr>
        <w:t xml:space="preserve"> September</w:t>
      </w:r>
      <w:r w:rsidR="00055E3C" w:rsidRPr="00F57075">
        <w:rPr>
          <w:rFonts w:asciiTheme="majorHAnsi" w:hAnsiTheme="majorHAnsi" w:cs="Arial"/>
          <w:sz w:val="22"/>
          <w:szCs w:val="22"/>
        </w:rPr>
        <w:t xml:space="preserve"> 201</w:t>
      </w:r>
      <w:r w:rsidR="005D479A" w:rsidRPr="00F57075">
        <w:rPr>
          <w:rFonts w:asciiTheme="majorHAnsi" w:hAnsiTheme="majorHAnsi" w:cs="Arial"/>
          <w:sz w:val="22"/>
          <w:szCs w:val="22"/>
        </w:rPr>
        <w:t>8</w:t>
      </w:r>
      <w:r w:rsidR="00055E3C" w:rsidRPr="00F57075">
        <w:rPr>
          <w:rFonts w:asciiTheme="majorHAnsi" w:hAnsiTheme="majorHAnsi" w:cs="Arial"/>
          <w:sz w:val="22"/>
          <w:szCs w:val="22"/>
        </w:rPr>
        <w:t xml:space="preserve">, reinforcing the region’s </w:t>
      </w:r>
      <w:r w:rsidR="00F43E66">
        <w:rPr>
          <w:rFonts w:asciiTheme="majorHAnsi" w:hAnsiTheme="majorHAnsi" w:cs="Arial"/>
          <w:sz w:val="22"/>
          <w:szCs w:val="22"/>
        </w:rPr>
        <w:t>enormous potential  in the further growth of the West Australian and Top End cruise itineraries.</w:t>
      </w:r>
    </w:p>
    <w:p w14:paraId="4D12A90C" w14:textId="77777777" w:rsidR="00055E3C" w:rsidRPr="00F57075" w:rsidRDefault="00055E3C" w:rsidP="00F57075">
      <w:pPr>
        <w:rPr>
          <w:rFonts w:asciiTheme="majorHAnsi" w:hAnsiTheme="majorHAnsi" w:cs="Arial"/>
          <w:sz w:val="22"/>
          <w:szCs w:val="22"/>
        </w:rPr>
      </w:pPr>
      <w:r w:rsidRPr="00F57075">
        <w:rPr>
          <w:rFonts w:asciiTheme="majorHAnsi" w:hAnsiTheme="majorHAnsi" w:cs="Arial"/>
          <w:sz w:val="22"/>
          <w:szCs w:val="22"/>
        </w:rPr>
        <w:t>The successful bid by</w:t>
      </w:r>
      <w:r w:rsidR="002402FE" w:rsidRPr="00F57075">
        <w:rPr>
          <w:rFonts w:asciiTheme="majorHAnsi" w:hAnsiTheme="majorHAnsi" w:cs="Arial"/>
          <w:sz w:val="22"/>
          <w:szCs w:val="22"/>
        </w:rPr>
        <w:t xml:space="preserve"> Tourism Western Australia </w:t>
      </w:r>
      <w:r w:rsidRPr="00F57075">
        <w:rPr>
          <w:rFonts w:asciiTheme="majorHAnsi" w:hAnsiTheme="majorHAnsi" w:cs="Arial"/>
          <w:sz w:val="22"/>
          <w:szCs w:val="22"/>
        </w:rPr>
        <w:t>was announced at the completion of the 201</w:t>
      </w:r>
      <w:r w:rsidR="005D479A" w:rsidRPr="00F57075">
        <w:rPr>
          <w:rFonts w:asciiTheme="majorHAnsi" w:hAnsiTheme="majorHAnsi" w:cs="Arial"/>
          <w:sz w:val="22"/>
          <w:szCs w:val="22"/>
        </w:rPr>
        <w:t>7</w:t>
      </w:r>
      <w:r w:rsidRPr="00F57075">
        <w:rPr>
          <w:rFonts w:asciiTheme="majorHAnsi" w:hAnsiTheme="majorHAnsi" w:cs="Arial"/>
          <w:sz w:val="22"/>
          <w:szCs w:val="22"/>
        </w:rPr>
        <w:t xml:space="preserve"> Conference held in </w:t>
      </w:r>
      <w:proofErr w:type="spellStart"/>
      <w:r w:rsidR="005D479A" w:rsidRPr="00F57075">
        <w:rPr>
          <w:rFonts w:asciiTheme="majorHAnsi" w:hAnsiTheme="majorHAnsi" w:cs="Arial"/>
          <w:sz w:val="22"/>
          <w:szCs w:val="22"/>
        </w:rPr>
        <w:t>Mooloolaba</w:t>
      </w:r>
      <w:proofErr w:type="spellEnd"/>
      <w:r w:rsidR="005D479A" w:rsidRPr="00F57075">
        <w:rPr>
          <w:rFonts w:asciiTheme="majorHAnsi" w:hAnsiTheme="majorHAnsi" w:cs="Arial"/>
          <w:sz w:val="22"/>
          <w:szCs w:val="22"/>
        </w:rPr>
        <w:t>, on the Sunshine Coast</w:t>
      </w:r>
      <w:r w:rsidRPr="00F57075">
        <w:rPr>
          <w:rFonts w:asciiTheme="majorHAnsi" w:hAnsiTheme="majorHAnsi" w:cs="Arial"/>
          <w:sz w:val="22"/>
          <w:szCs w:val="22"/>
        </w:rPr>
        <w:t>.</w:t>
      </w:r>
    </w:p>
    <w:p w14:paraId="5FEC0713" w14:textId="77777777" w:rsidR="00055E3C" w:rsidRPr="00F57075" w:rsidRDefault="00055E3C" w:rsidP="00F57075">
      <w:pPr>
        <w:rPr>
          <w:rFonts w:asciiTheme="majorHAnsi" w:hAnsiTheme="majorHAnsi" w:cs="Arial"/>
          <w:sz w:val="22"/>
          <w:szCs w:val="22"/>
        </w:rPr>
      </w:pPr>
      <w:r w:rsidRPr="00F57075">
        <w:rPr>
          <w:rFonts w:asciiTheme="majorHAnsi" w:hAnsiTheme="majorHAnsi" w:cs="Arial"/>
          <w:sz w:val="22"/>
          <w:szCs w:val="22"/>
        </w:rPr>
        <w:t xml:space="preserve">Making the announcement, Jill Abel, CEO of </w:t>
      </w:r>
      <w:r w:rsidR="00F57075">
        <w:rPr>
          <w:rFonts w:asciiTheme="majorHAnsi" w:hAnsiTheme="majorHAnsi" w:cs="Arial"/>
          <w:sz w:val="22"/>
          <w:szCs w:val="22"/>
        </w:rPr>
        <w:t>ACA</w:t>
      </w:r>
      <w:r w:rsidRPr="00F57075">
        <w:rPr>
          <w:rFonts w:asciiTheme="majorHAnsi" w:hAnsiTheme="majorHAnsi" w:cs="Arial"/>
          <w:sz w:val="22"/>
          <w:szCs w:val="22"/>
        </w:rPr>
        <w:t xml:space="preserve"> said</w:t>
      </w:r>
      <w:r w:rsidR="005D479A" w:rsidRPr="00F57075">
        <w:rPr>
          <w:rFonts w:asciiTheme="majorHAnsi" w:hAnsiTheme="majorHAnsi" w:cs="Arial"/>
          <w:sz w:val="22"/>
          <w:szCs w:val="22"/>
        </w:rPr>
        <w:t>:</w:t>
      </w:r>
      <w:r w:rsidRPr="00F57075">
        <w:rPr>
          <w:rFonts w:asciiTheme="majorHAnsi" w:hAnsiTheme="majorHAnsi" w:cs="Arial"/>
          <w:sz w:val="22"/>
          <w:szCs w:val="22"/>
        </w:rPr>
        <w:t xml:space="preserve"> “We are seeing the regional ports becoming increasingly critical to the growth of the cruise tourism sector in </w:t>
      </w:r>
      <w:r w:rsidR="00F57075">
        <w:rPr>
          <w:rFonts w:asciiTheme="majorHAnsi" w:hAnsiTheme="majorHAnsi" w:cs="Arial"/>
          <w:sz w:val="22"/>
          <w:szCs w:val="22"/>
        </w:rPr>
        <w:t xml:space="preserve">Australia. </w:t>
      </w:r>
      <w:r w:rsidRPr="00F57075">
        <w:rPr>
          <w:rFonts w:asciiTheme="majorHAnsi" w:hAnsiTheme="majorHAnsi" w:cs="Arial"/>
          <w:sz w:val="22"/>
          <w:szCs w:val="22"/>
        </w:rPr>
        <w:t xml:space="preserve">We wanted to </w:t>
      </w:r>
      <w:proofErr w:type="spellStart"/>
      <w:r w:rsidRPr="00F57075">
        <w:rPr>
          <w:rFonts w:asciiTheme="majorHAnsi" w:hAnsiTheme="majorHAnsi" w:cs="Arial"/>
          <w:sz w:val="22"/>
          <w:szCs w:val="22"/>
        </w:rPr>
        <w:t>recognise</w:t>
      </w:r>
      <w:proofErr w:type="spellEnd"/>
      <w:r w:rsidRPr="00F57075">
        <w:rPr>
          <w:rFonts w:asciiTheme="majorHAnsi" w:hAnsiTheme="majorHAnsi" w:cs="Arial"/>
          <w:sz w:val="22"/>
          <w:szCs w:val="22"/>
        </w:rPr>
        <w:t xml:space="preserve"> that in our selection of the destination for our 2</w:t>
      </w:r>
      <w:r w:rsidR="005D479A" w:rsidRPr="00F57075">
        <w:rPr>
          <w:rFonts w:asciiTheme="majorHAnsi" w:hAnsiTheme="majorHAnsi" w:cs="Arial"/>
          <w:sz w:val="22"/>
          <w:szCs w:val="22"/>
        </w:rPr>
        <w:t>2</w:t>
      </w:r>
      <w:r w:rsidR="005D479A" w:rsidRPr="00F57075">
        <w:rPr>
          <w:rFonts w:asciiTheme="majorHAnsi" w:hAnsiTheme="majorHAnsi" w:cs="Arial"/>
          <w:sz w:val="22"/>
          <w:szCs w:val="22"/>
          <w:vertAlign w:val="superscript"/>
        </w:rPr>
        <w:t>nd</w:t>
      </w:r>
      <w:r w:rsidR="005D479A" w:rsidRPr="00F57075">
        <w:rPr>
          <w:rFonts w:asciiTheme="majorHAnsi" w:hAnsiTheme="majorHAnsi" w:cs="Arial"/>
          <w:sz w:val="22"/>
          <w:szCs w:val="22"/>
        </w:rPr>
        <w:t xml:space="preserve"> </w:t>
      </w:r>
      <w:r w:rsidRPr="00F57075">
        <w:rPr>
          <w:rFonts w:asciiTheme="majorHAnsi" w:hAnsiTheme="majorHAnsi" w:cs="Arial"/>
          <w:sz w:val="22"/>
          <w:szCs w:val="22"/>
        </w:rPr>
        <w:t xml:space="preserve">annual conference next year and look forward to working with </w:t>
      </w:r>
      <w:r w:rsidR="005D479A" w:rsidRPr="00F57075">
        <w:rPr>
          <w:rFonts w:asciiTheme="majorHAnsi" w:hAnsiTheme="majorHAnsi" w:cs="Arial"/>
          <w:sz w:val="22"/>
          <w:szCs w:val="22"/>
        </w:rPr>
        <w:t>Broome</w:t>
      </w:r>
      <w:r w:rsidRPr="00F57075">
        <w:rPr>
          <w:rFonts w:asciiTheme="majorHAnsi" w:hAnsiTheme="majorHAnsi" w:cs="Arial"/>
          <w:sz w:val="22"/>
          <w:szCs w:val="22"/>
        </w:rPr>
        <w:t xml:space="preserve"> on creating a highly successful event.”  </w:t>
      </w:r>
    </w:p>
    <w:p w14:paraId="7CD85C4F" w14:textId="77777777" w:rsidR="002402FE" w:rsidRPr="00F57075" w:rsidRDefault="00055E3C" w:rsidP="00F57075">
      <w:pPr>
        <w:rPr>
          <w:rFonts w:asciiTheme="majorHAnsi" w:hAnsiTheme="majorHAnsi" w:cs="Arial"/>
          <w:sz w:val="22"/>
          <w:szCs w:val="22"/>
        </w:rPr>
      </w:pPr>
      <w:r w:rsidRPr="00F57075">
        <w:rPr>
          <w:rFonts w:asciiTheme="majorHAnsi" w:hAnsiTheme="majorHAnsi" w:cs="Arial"/>
          <w:sz w:val="22"/>
          <w:szCs w:val="22"/>
        </w:rPr>
        <w:t>It is anticipated that around 1</w:t>
      </w:r>
      <w:r w:rsidR="00F43E66">
        <w:rPr>
          <w:rFonts w:asciiTheme="majorHAnsi" w:hAnsiTheme="majorHAnsi" w:cs="Arial"/>
          <w:sz w:val="22"/>
          <w:szCs w:val="22"/>
        </w:rPr>
        <w:t>20</w:t>
      </w:r>
      <w:r w:rsidRPr="00F57075">
        <w:rPr>
          <w:rFonts w:asciiTheme="majorHAnsi" w:hAnsiTheme="majorHAnsi" w:cs="Arial"/>
          <w:sz w:val="22"/>
          <w:szCs w:val="22"/>
        </w:rPr>
        <w:t xml:space="preserve"> people will attend the Conference to be held </w:t>
      </w:r>
      <w:r w:rsidR="00F57075">
        <w:rPr>
          <w:rFonts w:asciiTheme="majorHAnsi" w:hAnsiTheme="majorHAnsi" w:cs="Arial"/>
          <w:sz w:val="22"/>
          <w:szCs w:val="22"/>
        </w:rPr>
        <w:t xml:space="preserve">from </w:t>
      </w:r>
      <w:r w:rsidR="00F43E66">
        <w:rPr>
          <w:rFonts w:asciiTheme="majorHAnsi" w:hAnsiTheme="majorHAnsi" w:cs="Arial"/>
          <w:sz w:val="22"/>
          <w:szCs w:val="22"/>
        </w:rPr>
        <w:t>12-14</w:t>
      </w:r>
      <w:r w:rsidR="005D479A" w:rsidRPr="00BD7D03">
        <w:rPr>
          <w:rFonts w:asciiTheme="majorHAnsi" w:hAnsiTheme="majorHAnsi" w:cs="Arial"/>
          <w:sz w:val="22"/>
          <w:szCs w:val="22"/>
          <w:highlight w:val="yellow"/>
        </w:rPr>
        <w:t xml:space="preserve"> </w:t>
      </w:r>
      <w:r w:rsidRPr="00B96CD3">
        <w:rPr>
          <w:rFonts w:asciiTheme="majorHAnsi" w:hAnsiTheme="majorHAnsi" w:cs="Arial"/>
          <w:sz w:val="22"/>
          <w:szCs w:val="22"/>
        </w:rPr>
        <w:t>September</w:t>
      </w:r>
      <w:r w:rsidRPr="00F57075">
        <w:rPr>
          <w:rFonts w:asciiTheme="majorHAnsi" w:hAnsiTheme="majorHAnsi" w:cs="Arial"/>
          <w:sz w:val="22"/>
          <w:szCs w:val="22"/>
        </w:rPr>
        <w:t xml:space="preserve"> 201</w:t>
      </w:r>
      <w:r w:rsidR="005D479A" w:rsidRPr="00F57075">
        <w:rPr>
          <w:rFonts w:asciiTheme="majorHAnsi" w:hAnsiTheme="majorHAnsi" w:cs="Arial"/>
          <w:sz w:val="22"/>
          <w:szCs w:val="22"/>
        </w:rPr>
        <w:t>8</w:t>
      </w:r>
      <w:r w:rsidRPr="00F57075">
        <w:rPr>
          <w:rFonts w:asciiTheme="majorHAnsi" w:hAnsiTheme="majorHAnsi" w:cs="Arial"/>
          <w:sz w:val="22"/>
          <w:szCs w:val="22"/>
        </w:rPr>
        <w:t xml:space="preserve">.  This includes leading national and international cruise executives and representatives from the supply side of the cruise sector - shore excursion operators, port authorities, </w:t>
      </w:r>
      <w:proofErr w:type="spellStart"/>
      <w:r w:rsidRPr="00F57075">
        <w:rPr>
          <w:rFonts w:asciiTheme="majorHAnsi" w:hAnsiTheme="majorHAnsi" w:cs="Arial"/>
          <w:sz w:val="22"/>
          <w:szCs w:val="22"/>
        </w:rPr>
        <w:t>providores</w:t>
      </w:r>
      <w:proofErr w:type="spellEnd"/>
      <w:r w:rsidRPr="00F57075">
        <w:rPr>
          <w:rFonts w:asciiTheme="majorHAnsi" w:hAnsiTheme="majorHAnsi" w:cs="Arial"/>
          <w:sz w:val="22"/>
          <w:szCs w:val="22"/>
        </w:rPr>
        <w:t>, shipping agents and tour businesses. The conference, AGM and assoc</w:t>
      </w:r>
      <w:r w:rsidR="002402FE" w:rsidRPr="00F57075">
        <w:rPr>
          <w:rFonts w:asciiTheme="majorHAnsi" w:hAnsiTheme="majorHAnsi" w:cs="Arial"/>
          <w:sz w:val="22"/>
          <w:szCs w:val="22"/>
        </w:rPr>
        <w:t>iated functions will be held at the award-winning Cable Beach Club Resort &amp; Spa, situated on the world-famous 22km-long Cable Beach, offering a stunning backdrop to the event.</w:t>
      </w:r>
    </w:p>
    <w:p w14:paraId="135A3EEF" w14:textId="77777777" w:rsidR="00F57075" w:rsidRPr="00F57075" w:rsidRDefault="00055E3C" w:rsidP="00F57075">
      <w:pPr>
        <w:rPr>
          <w:rFonts w:asciiTheme="majorHAnsi" w:hAnsiTheme="majorHAnsi" w:cs="Arial"/>
          <w:sz w:val="22"/>
          <w:szCs w:val="22"/>
        </w:rPr>
      </w:pPr>
      <w:r w:rsidRPr="00F57075">
        <w:rPr>
          <w:rFonts w:asciiTheme="majorHAnsi" w:hAnsiTheme="majorHAnsi" w:cs="Arial"/>
          <w:sz w:val="22"/>
          <w:szCs w:val="22"/>
        </w:rPr>
        <w:t xml:space="preserve">Commenting on the successful bid, </w:t>
      </w:r>
      <w:r w:rsidR="00F57075" w:rsidRPr="00F57075">
        <w:rPr>
          <w:rFonts w:asciiTheme="majorHAnsi" w:hAnsiTheme="majorHAnsi" w:cs="Arial"/>
          <w:sz w:val="22"/>
          <w:szCs w:val="22"/>
        </w:rPr>
        <w:t>Tourism Western Australia Chief Executive Officer Steve Wood said the State’s popularity as a cruise destination meant it was fitting for Broome to host this important national conference in 2018. Broome welcomed 18 cruise superliners carrying more than 20,000 guests and 10,000 crew in 2016/17, and there are currently 15 scheduled visits for 2017/18, including a maiden call by Crystal Symphony in February 2018.</w:t>
      </w:r>
    </w:p>
    <w:p w14:paraId="082D1099" w14:textId="77777777" w:rsidR="002402FE" w:rsidRPr="00F57075" w:rsidRDefault="002402FE" w:rsidP="00F57075">
      <w:pPr>
        <w:rPr>
          <w:rFonts w:asciiTheme="majorHAnsi" w:hAnsiTheme="majorHAnsi" w:cs="Arial"/>
          <w:sz w:val="22"/>
          <w:szCs w:val="22"/>
        </w:rPr>
      </w:pPr>
      <w:r w:rsidRPr="00F57075">
        <w:rPr>
          <w:rFonts w:asciiTheme="majorHAnsi" w:hAnsiTheme="majorHAnsi" w:cs="Arial"/>
          <w:sz w:val="22"/>
          <w:szCs w:val="22"/>
        </w:rPr>
        <w:t>“Broome offers the opportunity for conference delegates to engage with colleagues in an enticing destination w</w:t>
      </w:r>
      <w:r w:rsidR="00BD7D03">
        <w:rPr>
          <w:rFonts w:asciiTheme="majorHAnsi" w:hAnsiTheme="majorHAnsi" w:cs="Arial"/>
          <w:sz w:val="22"/>
          <w:szCs w:val="22"/>
        </w:rPr>
        <w:t xml:space="preserve">ith unrivalled, natural beauty. </w:t>
      </w:r>
      <w:r w:rsidRPr="00F57075">
        <w:rPr>
          <w:rFonts w:asciiTheme="majorHAnsi" w:hAnsiTheme="majorHAnsi" w:cs="Arial"/>
          <w:sz w:val="22"/>
          <w:szCs w:val="22"/>
        </w:rPr>
        <w:t>Affectionately known as the ‘Pearl of the North’, Broome is the home of South Sea pearls. Their discovery in the 1800s fue</w:t>
      </w:r>
      <w:r w:rsidR="00F57075">
        <w:rPr>
          <w:rFonts w:asciiTheme="majorHAnsi" w:hAnsiTheme="majorHAnsi" w:cs="Arial"/>
          <w:sz w:val="22"/>
          <w:szCs w:val="22"/>
        </w:rPr>
        <w:t>l</w:t>
      </w:r>
      <w:r w:rsidRPr="00F57075">
        <w:rPr>
          <w:rFonts w:asciiTheme="majorHAnsi" w:hAnsiTheme="majorHAnsi" w:cs="Arial"/>
          <w:sz w:val="22"/>
          <w:szCs w:val="22"/>
        </w:rPr>
        <w:t xml:space="preserve">ed a mass migration almost as epic as the gold rush, creating a melting pot of cultures that makes Broome the </w:t>
      </w:r>
      <w:r w:rsidR="00BD7D03">
        <w:rPr>
          <w:rFonts w:asciiTheme="majorHAnsi" w:hAnsiTheme="majorHAnsi" w:cs="Arial"/>
          <w:sz w:val="22"/>
          <w:szCs w:val="22"/>
        </w:rPr>
        <w:t xml:space="preserve">multicultural town it is today,” said Wood. </w:t>
      </w:r>
    </w:p>
    <w:p w14:paraId="43E272C8" w14:textId="77777777" w:rsidR="002402FE" w:rsidRPr="00F57075" w:rsidRDefault="002402FE" w:rsidP="00F57075">
      <w:pPr>
        <w:shd w:val="clear" w:color="auto" w:fill="FFFFFF"/>
        <w:spacing w:after="0"/>
        <w:rPr>
          <w:rFonts w:asciiTheme="majorHAnsi" w:eastAsia="Times New Roman" w:hAnsiTheme="majorHAnsi" w:cs="Arial"/>
          <w:sz w:val="22"/>
          <w:szCs w:val="22"/>
          <w:lang w:eastAsia="en-AU"/>
        </w:rPr>
      </w:pPr>
      <w:r w:rsidRPr="002402FE">
        <w:rPr>
          <w:rFonts w:asciiTheme="majorHAnsi" w:eastAsia="Times New Roman" w:hAnsiTheme="majorHAnsi" w:cs="Arial"/>
          <w:sz w:val="22"/>
          <w:szCs w:val="22"/>
          <w:lang w:eastAsia="en-AU"/>
        </w:rPr>
        <w:lastRenderedPageBreak/>
        <w:t>Broome is rich in Aboriginal history and famous for its unique heritage, pristine beaches and its many pearl showrooms and galleries to be found</w:t>
      </w:r>
      <w:r w:rsidR="00F57075" w:rsidRPr="00F57075">
        <w:rPr>
          <w:rFonts w:asciiTheme="majorHAnsi" w:eastAsia="Times New Roman" w:hAnsiTheme="majorHAnsi" w:cs="Arial"/>
          <w:sz w:val="22"/>
          <w:szCs w:val="22"/>
          <w:lang w:eastAsia="en-AU"/>
        </w:rPr>
        <w:t xml:space="preserve"> in the Chinatown precinct. </w:t>
      </w:r>
      <w:r w:rsidRPr="002402FE">
        <w:rPr>
          <w:rFonts w:asciiTheme="majorHAnsi" w:eastAsia="Times New Roman" w:hAnsiTheme="majorHAnsi" w:cs="Arial"/>
          <w:sz w:val="22"/>
          <w:szCs w:val="22"/>
          <w:lang w:eastAsia="en-AU"/>
        </w:rPr>
        <w:t xml:space="preserve">Broome is </w:t>
      </w:r>
      <w:r w:rsidRPr="00F57075">
        <w:rPr>
          <w:rFonts w:asciiTheme="majorHAnsi" w:eastAsia="Times New Roman" w:hAnsiTheme="majorHAnsi" w:cs="Arial"/>
          <w:sz w:val="22"/>
          <w:szCs w:val="22"/>
          <w:lang w:eastAsia="en-AU"/>
        </w:rPr>
        <w:t xml:space="preserve">also </w:t>
      </w:r>
      <w:r w:rsidRPr="002402FE">
        <w:rPr>
          <w:rFonts w:asciiTheme="majorHAnsi" w:eastAsia="Times New Roman" w:hAnsiTheme="majorHAnsi" w:cs="Arial"/>
          <w:sz w:val="22"/>
          <w:szCs w:val="22"/>
          <w:lang w:eastAsia="en-AU"/>
        </w:rPr>
        <w:t>the gateway to the magnificent Kimberley region of Western Australia, renowned as one of Australia’s last frontier wilderness areas.</w:t>
      </w:r>
    </w:p>
    <w:p w14:paraId="615A3B25" w14:textId="77777777" w:rsidR="002402FE" w:rsidRPr="00F57075" w:rsidRDefault="002402FE" w:rsidP="00F57075">
      <w:pPr>
        <w:shd w:val="clear" w:color="auto" w:fill="FFFFFF"/>
        <w:spacing w:after="0"/>
        <w:rPr>
          <w:rFonts w:asciiTheme="majorHAnsi" w:eastAsia="Times New Roman" w:hAnsiTheme="majorHAnsi" w:cs="Arial"/>
          <w:sz w:val="22"/>
          <w:szCs w:val="22"/>
          <w:lang w:eastAsia="en-AU"/>
        </w:rPr>
      </w:pPr>
    </w:p>
    <w:p w14:paraId="5D9BE823" w14:textId="77777777" w:rsidR="002402FE" w:rsidRPr="002402FE" w:rsidRDefault="002402FE" w:rsidP="00F57075">
      <w:pPr>
        <w:shd w:val="clear" w:color="auto" w:fill="FFFFFF"/>
        <w:spacing w:after="0"/>
        <w:rPr>
          <w:rFonts w:asciiTheme="majorHAnsi" w:eastAsia="Times New Roman" w:hAnsiTheme="majorHAnsi" w:cs="Arial"/>
          <w:sz w:val="22"/>
          <w:szCs w:val="22"/>
          <w:lang w:val="en-AU" w:eastAsia="en-AU"/>
        </w:rPr>
      </w:pPr>
      <w:r w:rsidRPr="002402FE">
        <w:rPr>
          <w:rFonts w:asciiTheme="majorHAnsi" w:eastAsia="Times New Roman" w:hAnsiTheme="majorHAnsi" w:cs="Arial"/>
          <w:sz w:val="22"/>
          <w:szCs w:val="22"/>
          <w:lang w:eastAsia="en-AU"/>
        </w:rPr>
        <w:t>Peter Taylor, President</w:t>
      </w:r>
      <w:r w:rsidR="00F57075" w:rsidRPr="00F57075">
        <w:rPr>
          <w:rFonts w:asciiTheme="majorHAnsi" w:eastAsia="Times New Roman" w:hAnsiTheme="majorHAnsi" w:cs="Arial"/>
          <w:sz w:val="22"/>
          <w:szCs w:val="22"/>
          <w:lang w:eastAsia="en-AU"/>
        </w:rPr>
        <w:t xml:space="preserve"> of </w:t>
      </w:r>
      <w:r w:rsidRPr="002402FE">
        <w:rPr>
          <w:rFonts w:asciiTheme="majorHAnsi" w:eastAsia="Times New Roman" w:hAnsiTheme="majorHAnsi" w:cs="Arial"/>
          <w:sz w:val="22"/>
          <w:szCs w:val="22"/>
          <w:lang w:eastAsia="en-AU"/>
        </w:rPr>
        <w:t>Broome Chamber of Commerce and Industry (BCCI)</w:t>
      </w:r>
      <w:r w:rsidRPr="00F57075">
        <w:rPr>
          <w:rFonts w:asciiTheme="majorHAnsi" w:eastAsia="Times New Roman" w:hAnsiTheme="majorHAnsi" w:cs="Arial"/>
          <w:sz w:val="22"/>
          <w:szCs w:val="22"/>
          <w:lang w:eastAsia="en-AU"/>
        </w:rPr>
        <w:t>, said:</w:t>
      </w:r>
      <w:r w:rsidRPr="002402FE">
        <w:rPr>
          <w:rFonts w:asciiTheme="majorHAnsi" w:eastAsia="Times New Roman" w:hAnsiTheme="majorHAnsi" w:cs="Arial"/>
          <w:sz w:val="22"/>
          <w:szCs w:val="22"/>
          <w:lang w:eastAsia="en-AU"/>
        </w:rPr>
        <w:t xml:space="preserve"> "In 2016 th</w:t>
      </w:r>
      <w:r w:rsidRPr="00F57075">
        <w:rPr>
          <w:rFonts w:asciiTheme="majorHAnsi" w:eastAsia="Times New Roman" w:hAnsiTheme="majorHAnsi" w:cs="Arial"/>
          <w:sz w:val="22"/>
          <w:szCs w:val="22"/>
          <w:lang w:eastAsia="en-AU"/>
        </w:rPr>
        <w:t xml:space="preserve">e BCCI formed ‘Cruise Broome’, </w:t>
      </w:r>
      <w:r w:rsidRPr="002402FE">
        <w:rPr>
          <w:rFonts w:asciiTheme="majorHAnsi" w:eastAsia="Times New Roman" w:hAnsiTheme="majorHAnsi" w:cs="Arial"/>
          <w:sz w:val="22"/>
          <w:szCs w:val="22"/>
          <w:lang w:eastAsia="en-AU"/>
        </w:rPr>
        <w:t>a committee of local business representatives with the Kimberley Ports Authority focused on the future development of Broome as a destination for cruise ships. Cruise Broome works closely with loca</w:t>
      </w:r>
      <w:r w:rsidRPr="00F57075">
        <w:rPr>
          <w:rFonts w:asciiTheme="majorHAnsi" w:eastAsia="Times New Roman" w:hAnsiTheme="majorHAnsi" w:cs="Arial"/>
          <w:sz w:val="22"/>
          <w:szCs w:val="22"/>
          <w:lang w:eastAsia="en-AU"/>
        </w:rPr>
        <w:t xml:space="preserve">l partners to help provide high </w:t>
      </w:r>
      <w:r w:rsidRPr="002402FE">
        <w:rPr>
          <w:rFonts w:asciiTheme="majorHAnsi" w:eastAsia="Times New Roman" w:hAnsiTheme="majorHAnsi" w:cs="Arial"/>
          <w:sz w:val="22"/>
          <w:szCs w:val="22"/>
          <w:lang w:eastAsia="en-AU"/>
        </w:rPr>
        <w:t>quality services and amenities for cruise visitors and I am delighted to learn that the 2018 ACA Conference bid has been successful.</w:t>
      </w:r>
      <w:r w:rsidRPr="00F57075">
        <w:rPr>
          <w:rFonts w:asciiTheme="majorHAnsi" w:eastAsia="Times New Roman" w:hAnsiTheme="majorHAnsi" w:cs="Arial"/>
          <w:sz w:val="22"/>
          <w:szCs w:val="22"/>
          <w:lang w:eastAsia="en-AU"/>
        </w:rPr>
        <w:t>”</w:t>
      </w:r>
      <w:r w:rsidRPr="002402FE">
        <w:rPr>
          <w:rFonts w:asciiTheme="majorHAnsi" w:eastAsia="Times New Roman" w:hAnsiTheme="majorHAnsi" w:cs="Arial"/>
          <w:sz w:val="22"/>
          <w:szCs w:val="22"/>
          <w:lang w:eastAsia="en-AU"/>
        </w:rPr>
        <w:t xml:space="preserve">  </w:t>
      </w:r>
    </w:p>
    <w:p w14:paraId="41255D8F" w14:textId="77777777" w:rsidR="002402FE" w:rsidRPr="00F57075" w:rsidRDefault="002402FE" w:rsidP="00F57075">
      <w:pPr>
        <w:shd w:val="clear" w:color="auto" w:fill="FFFFFF"/>
        <w:spacing w:after="0"/>
        <w:rPr>
          <w:rFonts w:asciiTheme="majorHAnsi" w:eastAsia="Times New Roman" w:hAnsiTheme="majorHAnsi" w:cs="Arial"/>
          <w:sz w:val="22"/>
          <w:szCs w:val="22"/>
          <w:lang w:eastAsia="en-AU"/>
        </w:rPr>
      </w:pPr>
    </w:p>
    <w:p w14:paraId="5182FE6E" w14:textId="77777777" w:rsidR="002402FE" w:rsidRPr="002402FE" w:rsidRDefault="00F57075" w:rsidP="00F57075">
      <w:pPr>
        <w:shd w:val="clear" w:color="auto" w:fill="FFFFFF"/>
        <w:spacing w:after="0"/>
        <w:rPr>
          <w:rFonts w:asciiTheme="majorHAnsi" w:eastAsia="Times New Roman" w:hAnsiTheme="majorHAnsi" w:cs="Arial"/>
          <w:sz w:val="22"/>
          <w:szCs w:val="22"/>
          <w:lang w:val="en-AU" w:eastAsia="en-AU"/>
        </w:rPr>
      </w:pPr>
      <w:r w:rsidRPr="00F57075">
        <w:rPr>
          <w:rFonts w:asciiTheme="majorHAnsi" w:eastAsia="Times New Roman" w:hAnsiTheme="majorHAnsi" w:cs="Arial"/>
          <w:sz w:val="22"/>
          <w:szCs w:val="22"/>
          <w:lang w:eastAsia="en-AU"/>
        </w:rPr>
        <w:t xml:space="preserve">Taylor said </w:t>
      </w:r>
      <w:r w:rsidR="002402FE" w:rsidRPr="002402FE">
        <w:rPr>
          <w:rFonts w:asciiTheme="majorHAnsi" w:eastAsia="Times New Roman" w:hAnsiTheme="majorHAnsi" w:cs="Arial"/>
          <w:sz w:val="22"/>
          <w:szCs w:val="22"/>
          <w:lang w:eastAsia="en-AU"/>
        </w:rPr>
        <w:t>Federal Government funding has been secured to purchase an all-tide gangway system for the port that will enable more effic</w:t>
      </w:r>
      <w:r w:rsidRPr="00F57075">
        <w:rPr>
          <w:rFonts w:asciiTheme="majorHAnsi" w:eastAsia="Times New Roman" w:hAnsiTheme="majorHAnsi" w:cs="Arial"/>
          <w:sz w:val="22"/>
          <w:szCs w:val="22"/>
          <w:lang w:eastAsia="en-AU"/>
        </w:rPr>
        <w:t>ient passenger disembarkation. </w:t>
      </w:r>
      <w:r w:rsidR="002402FE" w:rsidRPr="002402FE">
        <w:rPr>
          <w:rFonts w:asciiTheme="majorHAnsi" w:eastAsia="Times New Roman" w:hAnsiTheme="majorHAnsi" w:cs="Arial"/>
          <w:sz w:val="22"/>
          <w:szCs w:val="22"/>
          <w:lang w:eastAsia="en-AU"/>
        </w:rPr>
        <w:t xml:space="preserve">In addition, the Western Australian State Government is currently working toward solutions that will improve access to the ports of both Broome and </w:t>
      </w:r>
      <w:proofErr w:type="spellStart"/>
      <w:r w:rsidR="002402FE" w:rsidRPr="002402FE">
        <w:rPr>
          <w:rFonts w:asciiTheme="majorHAnsi" w:eastAsia="Times New Roman" w:hAnsiTheme="majorHAnsi" w:cs="Arial"/>
          <w:sz w:val="22"/>
          <w:szCs w:val="22"/>
          <w:lang w:eastAsia="en-AU"/>
        </w:rPr>
        <w:t>Exmouth</w:t>
      </w:r>
      <w:proofErr w:type="spellEnd"/>
      <w:r w:rsidR="002402FE" w:rsidRPr="002402FE">
        <w:rPr>
          <w:rFonts w:asciiTheme="majorHAnsi" w:eastAsia="Times New Roman" w:hAnsiTheme="majorHAnsi" w:cs="Arial"/>
          <w:sz w:val="22"/>
          <w:szCs w:val="22"/>
          <w:lang w:eastAsia="en-AU"/>
        </w:rPr>
        <w:t>.</w:t>
      </w:r>
    </w:p>
    <w:p w14:paraId="2967A6BE" w14:textId="77777777" w:rsidR="002402FE" w:rsidRPr="00F57075" w:rsidRDefault="002402FE" w:rsidP="00F57075">
      <w:pPr>
        <w:pStyle w:val="m6614781736632421935msolistparagraph"/>
        <w:shd w:val="clear" w:color="auto" w:fill="FFFFFF"/>
        <w:rPr>
          <w:rFonts w:asciiTheme="majorHAnsi" w:hAnsiTheme="majorHAnsi" w:cs="Arial"/>
          <w:sz w:val="22"/>
          <w:szCs w:val="22"/>
        </w:rPr>
      </w:pPr>
      <w:r w:rsidRPr="00F57075">
        <w:rPr>
          <w:rFonts w:asciiTheme="majorHAnsi" w:hAnsiTheme="majorHAnsi" w:cs="Arial"/>
          <w:sz w:val="22"/>
          <w:szCs w:val="22"/>
          <w:lang w:val="en-US"/>
        </w:rPr>
        <w:t>With multiple airlines servicing the region, Broome can be accessed by several Australian capital cities; during the peak season (April-October) direct flights are available from Melbourne, Sydney and Brisbane as well as from Perth all year round.</w:t>
      </w:r>
    </w:p>
    <w:p w14:paraId="08748644" w14:textId="77777777" w:rsidR="002402FE" w:rsidRPr="00F57075" w:rsidRDefault="002402FE" w:rsidP="00F57075">
      <w:pPr>
        <w:pStyle w:val="m6614781736632421935msolistparagraph"/>
        <w:shd w:val="clear" w:color="auto" w:fill="FFFFFF"/>
        <w:spacing w:before="0" w:beforeAutospacing="0" w:after="0" w:afterAutospacing="0"/>
        <w:ind w:left="720"/>
        <w:rPr>
          <w:rFonts w:asciiTheme="majorHAnsi" w:hAnsiTheme="majorHAnsi"/>
          <w:sz w:val="22"/>
          <w:szCs w:val="22"/>
        </w:rPr>
      </w:pPr>
    </w:p>
    <w:p w14:paraId="794F9DDD" w14:textId="77777777" w:rsidR="003F06E9" w:rsidRPr="00F57075" w:rsidRDefault="003F06E9" w:rsidP="00F57075">
      <w:pPr>
        <w:jc w:val="center"/>
        <w:rPr>
          <w:rFonts w:asciiTheme="majorHAnsi" w:hAnsiTheme="majorHAnsi"/>
          <w:sz w:val="22"/>
          <w:szCs w:val="22"/>
        </w:rPr>
      </w:pPr>
      <w:r w:rsidRPr="00F57075">
        <w:rPr>
          <w:rFonts w:asciiTheme="majorHAnsi" w:hAnsiTheme="majorHAnsi"/>
          <w:sz w:val="22"/>
          <w:szCs w:val="22"/>
        </w:rPr>
        <w:t>-ends-</w:t>
      </w:r>
    </w:p>
    <w:p w14:paraId="7E682C34" w14:textId="77777777" w:rsidR="003F06E9" w:rsidRPr="00F57075" w:rsidRDefault="003F06E9" w:rsidP="00F57075">
      <w:pPr>
        <w:ind w:right="43"/>
        <w:rPr>
          <w:rFonts w:asciiTheme="majorHAnsi" w:hAnsiTheme="majorHAnsi"/>
          <w:b/>
          <w:bCs/>
          <w:sz w:val="22"/>
          <w:szCs w:val="22"/>
        </w:rPr>
      </w:pPr>
      <w:r w:rsidRPr="00F57075">
        <w:rPr>
          <w:rFonts w:asciiTheme="majorHAnsi" w:hAnsiTheme="majorHAnsi"/>
          <w:b/>
          <w:bCs/>
          <w:sz w:val="22"/>
          <w:szCs w:val="22"/>
        </w:rPr>
        <w:t>About Australian Cruise Association:</w:t>
      </w:r>
    </w:p>
    <w:p w14:paraId="7D74D015" w14:textId="77777777" w:rsidR="003F06E9" w:rsidRPr="00F57075" w:rsidRDefault="003F06E9" w:rsidP="00F57075">
      <w:pPr>
        <w:rPr>
          <w:rFonts w:asciiTheme="majorHAnsi" w:hAnsiTheme="majorHAnsi"/>
          <w:sz w:val="22"/>
          <w:szCs w:val="22"/>
        </w:rPr>
      </w:pPr>
      <w:r w:rsidRPr="00F57075">
        <w:rPr>
          <w:rFonts w:asciiTheme="majorHAnsi" w:hAnsiTheme="majorHAnsi"/>
          <w:sz w:val="22"/>
          <w:szCs w:val="22"/>
        </w:rPr>
        <w:t>Australian Cruise Association is the co-operative marketing brand for cruise tourism in the Australia and Pacific region and represents a diversity of interests including regional ports, international, national and state tourism agencies, shipping agents, inbound tour operators and companies dedicated to marketing the region as a world class cruise destination.</w:t>
      </w:r>
    </w:p>
    <w:p w14:paraId="055FA5F3" w14:textId="77777777" w:rsidR="003F06E9" w:rsidRPr="00F57075" w:rsidRDefault="003F06E9" w:rsidP="00F57075">
      <w:pPr>
        <w:spacing w:after="0"/>
        <w:rPr>
          <w:rFonts w:asciiTheme="majorHAnsi" w:hAnsiTheme="majorHAnsi"/>
          <w:b/>
          <w:bCs/>
          <w:sz w:val="22"/>
          <w:szCs w:val="22"/>
        </w:rPr>
      </w:pPr>
    </w:p>
    <w:p w14:paraId="416E198B" w14:textId="77777777" w:rsidR="003F06E9" w:rsidRPr="00F57075" w:rsidRDefault="003F06E9" w:rsidP="00C5107D">
      <w:pPr>
        <w:spacing w:after="0"/>
        <w:rPr>
          <w:rFonts w:asciiTheme="majorHAnsi" w:hAnsiTheme="majorHAnsi"/>
          <w:sz w:val="22"/>
          <w:szCs w:val="22"/>
        </w:rPr>
      </w:pPr>
      <w:r w:rsidRPr="00F57075">
        <w:rPr>
          <w:rFonts w:asciiTheme="majorHAnsi" w:hAnsiTheme="majorHAnsi"/>
          <w:b/>
          <w:bCs/>
          <w:sz w:val="22"/>
          <w:szCs w:val="22"/>
        </w:rPr>
        <w:t>Media Contacts:</w:t>
      </w:r>
      <w:r w:rsidRPr="00F57075">
        <w:rPr>
          <w:rFonts w:asciiTheme="majorHAnsi" w:hAnsiTheme="majorHAnsi"/>
          <w:b/>
          <w:bCs/>
          <w:sz w:val="22"/>
          <w:szCs w:val="22"/>
        </w:rPr>
        <w:br/>
      </w:r>
    </w:p>
    <w:p w14:paraId="37D6C12A" w14:textId="77777777" w:rsidR="003F06E9" w:rsidRPr="00F57075" w:rsidRDefault="003F06E9" w:rsidP="00F57075">
      <w:pPr>
        <w:ind w:right="45"/>
        <w:rPr>
          <w:rFonts w:asciiTheme="majorHAnsi" w:hAnsiTheme="majorHAnsi"/>
          <w:sz w:val="22"/>
          <w:szCs w:val="22"/>
        </w:rPr>
      </w:pPr>
      <w:r w:rsidRPr="00F57075">
        <w:rPr>
          <w:rFonts w:asciiTheme="majorHAnsi" w:hAnsiTheme="majorHAnsi"/>
          <w:sz w:val="22"/>
          <w:szCs w:val="22"/>
        </w:rPr>
        <w:t>Jill Collins</w:t>
      </w:r>
      <w:r w:rsidRPr="00F57075">
        <w:rPr>
          <w:rFonts w:asciiTheme="majorHAnsi" w:hAnsiTheme="majorHAnsi"/>
          <w:sz w:val="22"/>
          <w:szCs w:val="22"/>
        </w:rPr>
        <w:br/>
        <w:t>Barking Owl Communications</w:t>
      </w:r>
      <w:r w:rsidRPr="00F57075">
        <w:rPr>
          <w:rFonts w:asciiTheme="majorHAnsi" w:hAnsiTheme="majorHAnsi"/>
          <w:sz w:val="22"/>
          <w:szCs w:val="22"/>
        </w:rPr>
        <w:br/>
        <w:t>0417 654 474</w:t>
      </w:r>
      <w:r w:rsidRPr="00F57075">
        <w:rPr>
          <w:rFonts w:asciiTheme="majorHAnsi" w:hAnsiTheme="majorHAnsi"/>
          <w:sz w:val="22"/>
          <w:szCs w:val="22"/>
        </w:rPr>
        <w:br/>
      </w:r>
      <w:hyperlink r:id="rId7" w:history="1">
        <w:r w:rsidRPr="00F57075">
          <w:rPr>
            <w:rStyle w:val="Hyperlink"/>
            <w:rFonts w:asciiTheme="majorHAnsi" w:hAnsiTheme="majorHAnsi"/>
            <w:color w:val="auto"/>
            <w:sz w:val="22"/>
            <w:szCs w:val="22"/>
          </w:rPr>
          <w:t>Jill.collins@barkingowlcommunications.com.au</w:t>
        </w:r>
      </w:hyperlink>
    </w:p>
    <w:p w14:paraId="44BD2FAA" w14:textId="77777777" w:rsidR="000944C9" w:rsidRPr="00F57075" w:rsidRDefault="000944C9" w:rsidP="00F57075">
      <w:pPr>
        <w:rPr>
          <w:rFonts w:asciiTheme="majorHAnsi" w:hAnsiTheme="majorHAnsi"/>
          <w:sz w:val="22"/>
          <w:szCs w:val="22"/>
        </w:rPr>
      </w:pPr>
    </w:p>
    <w:sectPr w:rsidR="000944C9" w:rsidRPr="00F57075" w:rsidSect="009E0BD2">
      <w:headerReference w:type="first" r:id="rId8"/>
      <w:pgSz w:w="11899" w:h="16819"/>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2F5EF" w14:textId="77777777" w:rsidR="004A24F6" w:rsidRDefault="004A24F6">
      <w:pPr>
        <w:spacing w:after="0"/>
      </w:pPr>
      <w:r>
        <w:separator/>
      </w:r>
    </w:p>
  </w:endnote>
  <w:endnote w:type="continuationSeparator" w:id="0">
    <w:p w14:paraId="551407EA" w14:textId="77777777" w:rsidR="004A24F6" w:rsidRDefault="004A24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6372A" w14:textId="77777777" w:rsidR="004A24F6" w:rsidRDefault="004A24F6">
      <w:pPr>
        <w:spacing w:after="0"/>
      </w:pPr>
      <w:r>
        <w:separator/>
      </w:r>
    </w:p>
  </w:footnote>
  <w:footnote w:type="continuationSeparator" w:id="0">
    <w:p w14:paraId="514C255F" w14:textId="77777777" w:rsidR="004A24F6" w:rsidRDefault="004A24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8F7B0" w14:textId="77777777" w:rsidR="009E0BD2" w:rsidRDefault="004C7DB5">
    <w:pPr>
      <w:pStyle w:val="Header"/>
    </w:pPr>
    <w:r>
      <w:rPr>
        <w:noProof/>
        <w:lang w:val="en-AU" w:eastAsia="en-AU"/>
      </w:rPr>
      <w:drawing>
        <wp:anchor distT="0" distB="0" distL="114300" distR="114300" simplePos="0" relativeHeight="251658240" behindDoc="1" locked="0" layoutInCell="1" allowOverlap="1" wp14:anchorId="52CDC8A1" wp14:editId="3B96B5E2">
          <wp:simplePos x="0" y="0"/>
          <wp:positionH relativeFrom="column">
            <wp:posOffset>-1141095</wp:posOffset>
          </wp:positionH>
          <wp:positionV relativeFrom="paragraph">
            <wp:posOffset>-450215</wp:posOffset>
          </wp:positionV>
          <wp:extent cx="7560310" cy="10693400"/>
          <wp:effectExtent l="25400" t="0" r="8890" b="0"/>
          <wp:wrapNone/>
          <wp:docPr id="1" name="Picture 1" descr="150964-ACA-CDU-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964-ACA-CDU-Letterhead.jpg"/>
                  <pic:cNvPicPr/>
                </pic:nvPicPr>
                <pic:blipFill>
                  <a:blip r:embed="rId1"/>
                  <a:stretch>
                    <a:fillRect/>
                  </a:stretch>
                </pic:blipFill>
                <pic:spPr>
                  <a:xfrm>
                    <a:off x="0" y="0"/>
                    <a:ext cx="7560310" cy="1069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727F"/>
    <w:multiLevelType w:val="multilevel"/>
    <w:tmpl w:val="88326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7443DE"/>
    <w:multiLevelType w:val="multilevel"/>
    <w:tmpl w:val="97BA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D4246D"/>
    <w:multiLevelType w:val="multilevel"/>
    <w:tmpl w:val="4ABA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960261"/>
    <w:multiLevelType w:val="multilevel"/>
    <w:tmpl w:val="E2B2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F52BA3"/>
    <w:multiLevelType w:val="multilevel"/>
    <w:tmpl w:val="94DC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AB54AC"/>
    <w:multiLevelType w:val="multilevel"/>
    <w:tmpl w:val="45C4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D2"/>
    <w:rsid w:val="00016998"/>
    <w:rsid w:val="00023BBA"/>
    <w:rsid w:val="00024A83"/>
    <w:rsid w:val="00055E3C"/>
    <w:rsid w:val="000944C9"/>
    <w:rsid w:val="000E2E59"/>
    <w:rsid w:val="000F1B2A"/>
    <w:rsid w:val="000F248A"/>
    <w:rsid w:val="0012066A"/>
    <w:rsid w:val="002402FE"/>
    <w:rsid w:val="002753B4"/>
    <w:rsid w:val="002A5D46"/>
    <w:rsid w:val="00334D4E"/>
    <w:rsid w:val="00375534"/>
    <w:rsid w:val="00376FA9"/>
    <w:rsid w:val="003802E9"/>
    <w:rsid w:val="003F06E9"/>
    <w:rsid w:val="0042723B"/>
    <w:rsid w:val="00471916"/>
    <w:rsid w:val="004A24F6"/>
    <w:rsid w:val="004C7DB5"/>
    <w:rsid w:val="00540514"/>
    <w:rsid w:val="005D479A"/>
    <w:rsid w:val="005F6AF5"/>
    <w:rsid w:val="006D26CF"/>
    <w:rsid w:val="006E3BE8"/>
    <w:rsid w:val="00765A0F"/>
    <w:rsid w:val="00807944"/>
    <w:rsid w:val="008B222C"/>
    <w:rsid w:val="00915F20"/>
    <w:rsid w:val="009E0BD2"/>
    <w:rsid w:val="00A25FCA"/>
    <w:rsid w:val="00B25332"/>
    <w:rsid w:val="00B744BA"/>
    <w:rsid w:val="00B96CD3"/>
    <w:rsid w:val="00BD7D03"/>
    <w:rsid w:val="00BF55A8"/>
    <w:rsid w:val="00C5107D"/>
    <w:rsid w:val="00CC699B"/>
    <w:rsid w:val="00CE1CE9"/>
    <w:rsid w:val="00D94177"/>
    <w:rsid w:val="00DD0DDE"/>
    <w:rsid w:val="00F43E66"/>
    <w:rsid w:val="00F57075"/>
    <w:rsid w:val="00F90A9E"/>
    <w:rsid w:val="00FC01A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67FA4B"/>
  <w15:docId w15:val="{DC13F40C-6DA8-4E16-94F2-1DAE3231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2B3AD2"/>
    <w:pPr>
      <w:spacing w:line="300" w:lineRule="exact"/>
    </w:pPr>
    <w:rPr>
      <w:rFonts w:asciiTheme="majorHAnsi" w:hAnsiTheme="majorHAnsi"/>
      <w:sz w:val="23"/>
    </w:rPr>
  </w:style>
  <w:style w:type="paragraph" w:styleId="Header">
    <w:name w:val="header"/>
    <w:basedOn w:val="Normal"/>
    <w:link w:val="HeaderChar"/>
    <w:uiPriority w:val="99"/>
    <w:semiHidden/>
    <w:unhideWhenUsed/>
    <w:rsid w:val="009E0BD2"/>
    <w:pPr>
      <w:tabs>
        <w:tab w:val="center" w:pos="4320"/>
        <w:tab w:val="right" w:pos="8640"/>
      </w:tabs>
      <w:spacing w:after="0"/>
    </w:pPr>
  </w:style>
  <w:style w:type="character" w:customStyle="1" w:styleId="HeaderChar">
    <w:name w:val="Header Char"/>
    <w:basedOn w:val="DefaultParagraphFont"/>
    <w:link w:val="Header"/>
    <w:uiPriority w:val="99"/>
    <w:semiHidden/>
    <w:rsid w:val="009E0BD2"/>
  </w:style>
  <w:style w:type="paragraph" w:styleId="Footer">
    <w:name w:val="footer"/>
    <w:basedOn w:val="Normal"/>
    <w:link w:val="FooterChar"/>
    <w:uiPriority w:val="99"/>
    <w:semiHidden/>
    <w:unhideWhenUsed/>
    <w:rsid w:val="009E0BD2"/>
    <w:pPr>
      <w:tabs>
        <w:tab w:val="center" w:pos="4320"/>
        <w:tab w:val="right" w:pos="8640"/>
      </w:tabs>
      <w:spacing w:after="0"/>
    </w:pPr>
  </w:style>
  <w:style w:type="character" w:customStyle="1" w:styleId="FooterChar">
    <w:name w:val="Footer Char"/>
    <w:basedOn w:val="DefaultParagraphFont"/>
    <w:link w:val="Footer"/>
    <w:uiPriority w:val="99"/>
    <w:semiHidden/>
    <w:rsid w:val="009E0BD2"/>
  </w:style>
  <w:style w:type="character" w:styleId="Strong">
    <w:name w:val="Strong"/>
    <w:basedOn w:val="DefaultParagraphFont"/>
    <w:uiPriority w:val="22"/>
    <w:qFormat/>
    <w:rsid w:val="008B222C"/>
    <w:rPr>
      <w:b/>
      <w:bCs/>
    </w:rPr>
  </w:style>
  <w:style w:type="character" w:customStyle="1" w:styleId="apple-converted-space">
    <w:name w:val="apple-converted-space"/>
    <w:basedOn w:val="DefaultParagraphFont"/>
    <w:rsid w:val="008B222C"/>
  </w:style>
  <w:style w:type="character" w:styleId="Hyperlink">
    <w:name w:val="Hyperlink"/>
    <w:uiPriority w:val="99"/>
    <w:rsid w:val="008B222C"/>
    <w:rPr>
      <w:color w:val="0000FF"/>
      <w:u w:val="single"/>
    </w:rPr>
  </w:style>
  <w:style w:type="paragraph" w:styleId="BalloonText">
    <w:name w:val="Balloon Text"/>
    <w:basedOn w:val="Normal"/>
    <w:link w:val="BalloonTextChar"/>
    <w:uiPriority w:val="99"/>
    <w:semiHidden/>
    <w:unhideWhenUsed/>
    <w:rsid w:val="000E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E59"/>
    <w:rPr>
      <w:rFonts w:ascii="Tahoma" w:hAnsi="Tahoma" w:cs="Tahoma"/>
      <w:sz w:val="16"/>
      <w:szCs w:val="16"/>
    </w:rPr>
  </w:style>
  <w:style w:type="paragraph" w:styleId="NormalWeb">
    <w:name w:val="Normal (Web)"/>
    <w:basedOn w:val="Normal"/>
    <w:uiPriority w:val="99"/>
    <w:rsid w:val="002A5D46"/>
    <w:pPr>
      <w:spacing w:before="100" w:beforeAutospacing="1" w:after="100" w:afterAutospacing="1"/>
    </w:pPr>
    <w:rPr>
      <w:rFonts w:ascii="Times New Roman" w:eastAsia="Times New Roman" w:hAnsi="Times New Roman" w:cs="Times New Roman"/>
      <w:lang w:val="en-AU" w:eastAsia="en-AU"/>
    </w:rPr>
  </w:style>
  <w:style w:type="paragraph" w:customStyle="1" w:styleId="m6614781736632421935msolistparagraph">
    <w:name w:val="m_6614781736632421935msolistparagraph"/>
    <w:basedOn w:val="Normal"/>
    <w:rsid w:val="002402FE"/>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2918">
      <w:bodyDiv w:val="1"/>
      <w:marLeft w:val="0"/>
      <w:marRight w:val="0"/>
      <w:marTop w:val="0"/>
      <w:marBottom w:val="0"/>
      <w:divBdr>
        <w:top w:val="none" w:sz="0" w:space="0" w:color="auto"/>
        <w:left w:val="none" w:sz="0" w:space="0" w:color="auto"/>
        <w:bottom w:val="none" w:sz="0" w:space="0" w:color="auto"/>
        <w:right w:val="none" w:sz="0" w:space="0" w:color="auto"/>
      </w:divBdr>
    </w:div>
    <w:div w:id="55587260">
      <w:bodyDiv w:val="1"/>
      <w:marLeft w:val="0"/>
      <w:marRight w:val="0"/>
      <w:marTop w:val="0"/>
      <w:marBottom w:val="0"/>
      <w:divBdr>
        <w:top w:val="none" w:sz="0" w:space="0" w:color="auto"/>
        <w:left w:val="none" w:sz="0" w:space="0" w:color="auto"/>
        <w:bottom w:val="none" w:sz="0" w:space="0" w:color="auto"/>
        <w:right w:val="none" w:sz="0" w:space="0" w:color="auto"/>
      </w:divBdr>
    </w:div>
    <w:div w:id="591856176">
      <w:bodyDiv w:val="1"/>
      <w:marLeft w:val="0"/>
      <w:marRight w:val="0"/>
      <w:marTop w:val="0"/>
      <w:marBottom w:val="0"/>
      <w:divBdr>
        <w:top w:val="none" w:sz="0" w:space="0" w:color="auto"/>
        <w:left w:val="none" w:sz="0" w:space="0" w:color="auto"/>
        <w:bottom w:val="none" w:sz="0" w:space="0" w:color="auto"/>
        <w:right w:val="none" w:sz="0" w:space="0" w:color="auto"/>
      </w:divBdr>
    </w:div>
    <w:div w:id="818881324">
      <w:bodyDiv w:val="1"/>
      <w:marLeft w:val="0"/>
      <w:marRight w:val="0"/>
      <w:marTop w:val="0"/>
      <w:marBottom w:val="0"/>
      <w:divBdr>
        <w:top w:val="none" w:sz="0" w:space="0" w:color="auto"/>
        <w:left w:val="none" w:sz="0" w:space="0" w:color="auto"/>
        <w:bottom w:val="none" w:sz="0" w:space="0" w:color="auto"/>
        <w:right w:val="none" w:sz="0" w:space="0" w:color="auto"/>
      </w:divBdr>
    </w:div>
    <w:div w:id="1367022895">
      <w:bodyDiv w:val="1"/>
      <w:marLeft w:val="0"/>
      <w:marRight w:val="0"/>
      <w:marTop w:val="0"/>
      <w:marBottom w:val="0"/>
      <w:divBdr>
        <w:top w:val="none" w:sz="0" w:space="0" w:color="auto"/>
        <w:left w:val="none" w:sz="0" w:space="0" w:color="auto"/>
        <w:bottom w:val="none" w:sz="0" w:space="0" w:color="auto"/>
        <w:right w:val="none" w:sz="0" w:space="0" w:color="auto"/>
      </w:divBdr>
    </w:div>
    <w:div w:id="1571770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mezl\AppData\Local\Microsoft\AppData\Local\Microsoft\AppData\Local\AppData\Local\Microsoft\Windows\Temporary%20Internet%20Files\Content.Outlook\FFSGQE2O\Jill.collins@barkingowlcommunication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150964 ACA CDU letterhead</vt:lpstr>
    </vt:vector>
  </TitlesOfParts>
  <Company/>
  <LinksUpToDate>false</LinksUpToDate>
  <CharactersWithSpaces>4424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150964 ACA CDU letterhead</dc:title>
  <dc:creator>Cyan</dc:creator>
  <cp:lastModifiedBy>Jill Collins</cp:lastModifiedBy>
  <cp:revision>2</cp:revision>
  <cp:lastPrinted>2016-08-30T01:08:00Z</cp:lastPrinted>
  <dcterms:created xsi:type="dcterms:W3CDTF">2017-09-05T08:18:00Z</dcterms:created>
  <dcterms:modified xsi:type="dcterms:W3CDTF">2017-09-05T08:18:00Z</dcterms:modified>
</cp:coreProperties>
</file>